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D" w:rsidRDefault="008D54A3">
      <w:pPr>
        <w:ind w:firstLineChars="600" w:firstLine="1807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关于数学运算能力教学的思考</w:t>
      </w:r>
    </w:p>
    <w:p w:rsidR="006C73B4" w:rsidRPr="006C73B4" w:rsidRDefault="006C73B4" w:rsidP="006C73B4">
      <w:pPr>
        <w:ind w:firstLineChars="800" w:firstLine="2400"/>
        <w:jc w:val="left"/>
        <w:rPr>
          <w:bCs/>
          <w:sz w:val="30"/>
          <w:szCs w:val="30"/>
        </w:rPr>
      </w:pPr>
      <w:r w:rsidRPr="006C73B4">
        <w:rPr>
          <w:rFonts w:hint="eastAsia"/>
          <w:bCs/>
          <w:sz w:val="30"/>
          <w:szCs w:val="30"/>
        </w:rPr>
        <w:t>蚌埠铁</w:t>
      </w:r>
      <w:r>
        <w:rPr>
          <w:rFonts w:hint="eastAsia"/>
          <w:bCs/>
          <w:sz w:val="30"/>
          <w:szCs w:val="30"/>
        </w:rPr>
        <w:t>路</w:t>
      </w:r>
      <w:r w:rsidRPr="006C73B4">
        <w:rPr>
          <w:rFonts w:hint="eastAsia"/>
          <w:bCs/>
          <w:sz w:val="30"/>
          <w:szCs w:val="30"/>
        </w:rPr>
        <w:t>中</w:t>
      </w:r>
      <w:r>
        <w:rPr>
          <w:rFonts w:hint="eastAsia"/>
          <w:bCs/>
          <w:sz w:val="30"/>
          <w:szCs w:val="30"/>
        </w:rPr>
        <w:t>学</w:t>
      </w:r>
      <w:bookmarkStart w:id="0" w:name="_GoBack"/>
      <w:bookmarkEnd w:id="0"/>
      <w:r w:rsidRPr="006C73B4">
        <w:rPr>
          <w:rFonts w:hint="eastAsia"/>
          <w:bCs/>
          <w:sz w:val="30"/>
          <w:szCs w:val="30"/>
        </w:rPr>
        <w:t xml:space="preserve"> </w:t>
      </w:r>
      <w:r w:rsidRPr="006C73B4">
        <w:rPr>
          <w:rFonts w:hint="eastAsia"/>
          <w:bCs/>
          <w:sz w:val="30"/>
          <w:szCs w:val="30"/>
        </w:rPr>
        <w:t>王剑侠</w:t>
      </w:r>
    </w:p>
    <w:p w:rsidR="006032BD" w:rsidRDefault="008D54A3">
      <w:pPr>
        <w:ind w:firstLineChars="300" w:firstLine="630"/>
      </w:pPr>
      <w:r>
        <w:rPr>
          <w:rFonts w:hint="eastAsia"/>
        </w:rPr>
        <w:t>现在部分高中学生数学学习困难的一个重要原因是：数学运算能力不强。知道怎么做，就是算不出或算得慢。究其原因，除了自身素质原因以外，我想谈一谈教师方面的原因。</w:t>
      </w:r>
    </w:p>
    <w:p w:rsidR="006032BD" w:rsidRDefault="008D54A3">
      <w:pPr>
        <w:ind w:firstLineChars="300" w:firstLine="630"/>
      </w:pPr>
      <w:r>
        <w:rPr>
          <w:rFonts w:hint="eastAsia"/>
        </w:rPr>
        <w:t>首先，教师自己对知识的理解不全面、深刻，导致走了弯路。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hint="eastAsia"/>
        </w:rPr>
        <w:t>比如三角形中的余弦定理，定理本身有两种表达：</w:t>
      </w:r>
      <w:r>
        <w:rPr>
          <w:rFonts w:hint="eastAsia"/>
          <w:position w:val="-24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pt" o:ole="">
            <v:imagedata r:id="rId9" o:title=""/>
          </v:shape>
          <o:OLEObject Type="Embed" ProgID="Equation.3" ShapeID="_x0000_i1025" DrawAspect="Content" ObjectID="_1715359546" r:id="rId10"/>
        </w:object>
      </w:r>
      <w:r>
        <w:rPr>
          <w:rFonts w:ascii="Calibri" w:hAnsi="Calibri" w:cs="Calibri"/>
        </w:rPr>
        <w:t>①</w:t>
      </w:r>
      <w:r>
        <w:rPr>
          <w:rFonts w:hint="eastAsia"/>
        </w:rPr>
        <w:t>；</w:t>
      </w:r>
      <w:r>
        <w:rPr>
          <w:rFonts w:hint="eastAsia"/>
          <w:position w:val="-6"/>
        </w:rPr>
        <w:object w:dxaOrig="2299" w:dyaOrig="320">
          <v:shape id="_x0000_i1026" type="#_x0000_t75" style="width:114.75pt;height:15.75pt" o:ole="">
            <v:imagedata r:id="rId11" o:title=""/>
          </v:shape>
          <o:OLEObject Type="Embed" ProgID="Equation.3" ShapeID="_x0000_i1026" DrawAspect="Content" ObjectID="_1715359547" r:id="rId12"/>
        </w:object>
      </w:r>
      <w:r>
        <w:rPr>
          <w:rFonts w:ascii="Calibri" w:hAnsi="Calibri" w:cs="Calibri"/>
        </w:rPr>
        <w:t>②</w:t>
      </w:r>
      <w:r>
        <w:rPr>
          <w:rFonts w:hint="eastAsia"/>
        </w:rPr>
        <w:t>。这两个公式尽管是等价的，但实际上还是有所区别的：公式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适用于三角形中已知三边求角；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适用于三角形中已知两边及一角求第三条边，而实际教学中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使用最多。但是当三角形中已知两边及一角求第三条边时，最好用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而不是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。因为用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会出现分式方程；而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则是整式方程，显然繁、简自明，例题从略。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再如等比数列</w:t>
      </w:r>
      <w:r>
        <w:rPr>
          <w:rFonts w:ascii="Calibri" w:hAnsi="Calibri" w:cs="Calibri" w:hint="eastAsia"/>
          <w:position w:val="-12"/>
        </w:rPr>
        <w:object w:dxaOrig="440" w:dyaOrig="360">
          <v:shape id="_x0000_i1027" type="#_x0000_t75" style="width:21.75pt;height:18pt" o:ole="">
            <v:imagedata r:id="rId13" o:title=""/>
          </v:shape>
          <o:OLEObject Type="Embed" ProgID="Equation.3" ShapeID="_x0000_i1027" DrawAspect="Content" ObjectID="_1715359548" r:id="rId14"/>
        </w:object>
      </w:r>
      <w:r>
        <w:rPr>
          <w:rFonts w:ascii="Calibri" w:hAnsi="Calibri" w:cs="Calibri" w:hint="eastAsia"/>
        </w:rPr>
        <w:t>的前</w:t>
      </w:r>
      <w:r>
        <w:rPr>
          <w:rFonts w:ascii="Calibri" w:hAnsi="Calibri" w:cs="Calibri" w:hint="eastAsia"/>
        </w:rPr>
        <w:t>n</w:t>
      </w:r>
      <w:r>
        <w:rPr>
          <w:rFonts w:ascii="Calibri" w:hAnsi="Calibri" w:cs="Calibri" w:hint="eastAsia"/>
        </w:rPr>
        <w:t>项和（公比</w:t>
      </w:r>
      <w:r>
        <w:rPr>
          <w:rFonts w:ascii="Calibri" w:hAnsi="Calibri" w:cs="Calibri" w:hint="eastAsia"/>
          <w:position w:val="-10"/>
        </w:rPr>
        <w:object w:dxaOrig="520" w:dyaOrig="320">
          <v:shape id="_x0000_i1028" type="#_x0000_t75" style="width:26.25pt;height:15.75pt" o:ole="">
            <v:imagedata r:id="rId15" o:title=""/>
          </v:shape>
          <o:OLEObject Type="Embed" ProgID="Equation.3" ShapeID="_x0000_i1028" DrawAspect="Content" ObjectID="_1715359549" r:id="rId16"/>
        </w:object>
      </w:r>
      <w:r>
        <w:rPr>
          <w:rFonts w:ascii="Calibri" w:hAnsi="Calibri" w:cs="Calibri" w:hint="eastAsia"/>
        </w:rPr>
        <w:t>）公式也有两个：</w:t>
      </w:r>
      <w:r>
        <w:rPr>
          <w:rFonts w:ascii="Calibri" w:hAnsi="Calibri" w:cs="Calibri" w:hint="eastAsia"/>
          <w:position w:val="-28"/>
        </w:rPr>
        <w:object w:dxaOrig="1480" w:dyaOrig="700">
          <v:shape id="_x0000_i1029" type="#_x0000_t75" style="width:74.25pt;height:35.25pt" o:ole="">
            <v:imagedata r:id="rId17" o:title=""/>
          </v:shape>
          <o:OLEObject Type="Embed" ProgID="Equation.3" ShapeID="_x0000_i1029" DrawAspect="Content" ObjectID="_1715359550" r:id="rId18"/>
        </w:object>
      </w:r>
      <w:r>
        <w:rPr>
          <w:rFonts w:ascii="Calibri" w:hAnsi="Calibri" w:cs="Calibri"/>
        </w:rPr>
        <w:t>①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  <w:position w:val="-28"/>
        </w:rPr>
        <w:object w:dxaOrig="1320" w:dyaOrig="660">
          <v:shape id="_x0000_i1030" type="#_x0000_t75" alt="" style="width:66pt;height:33pt" o:ole="">
            <v:imagedata r:id="rId19" o:title=""/>
          </v:shape>
          <o:OLEObject Type="Embed" ProgID="Equation.3" ShapeID="_x0000_i1030" DrawAspect="Content" ObjectID="_1715359551" r:id="rId20"/>
        </w:objec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。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适用于已知数列的首项、项数和公比求</w:t>
      </w:r>
      <w:r>
        <w:rPr>
          <w:rFonts w:ascii="Calibri" w:hAnsi="Calibri" w:cs="Calibri" w:hint="eastAsia"/>
          <w:position w:val="-12"/>
        </w:rPr>
        <w:object w:dxaOrig="279" w:dyaOrig="360">
          <v:shape id="_x0000_i1031" type="#_x0000_t75" style="width:14.25pt;height:18pt" o:ole="">
            <v:imagedata r:id="rId21" o:title=""/>
          </v:shape>
          <o:OLEObject Type="Embed" ProgID="Equation.3" ShapeID="_x0000_i1031" DrawAspect="Content" ObjectID="_1715359552" r:id="rId22"/>
        </w:object>
      </w:r>
      <w:r>
        <w:rPr>
          <w:rFonts w:ascii="Calibri" w:hAnsi="Calibri" w:cs="Calibri" w:hint="eastAsia"/>
        </w:rPr>
        <w:t>；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适用于已知数列的首项、末项和公比求</w:t>
      </w:r>
      <w:r>
        <w:rPr>
          <w:rFonts w:ascii="Calibri" w:hAnsi="Calibri" w:cs="Calibri" w:hint="eastAsia"/>
          <w:position w:val="-12"/>
        </w:rPr>
        <w:object w:dxaOrig="279" w:dyaOrig="360">
          <v:shape id="_x0000_i1032" type="#_x0000_t75" style="width:14.25pt;height:18pt" o:ole="">
            <v:imagedata r:id="rId21" o:title=""/>
          </v:shape>
          <o:OLEObject Type="Embed" ProgID="Equation.3" ShapeID="_x0000_i1032" DrawAspect="Content" ObjectID="_1715359553" r:id="rId23"/>
        </w:object>
      </w:r>
      <w:r>
        <w:rPr>
          <w:rFonts w:ascii="Calibri" w:hAnsi="Calibri" w:cs="Calibri" w:hint="eastAsia"/>
        </w:rPr>
        <w:t>。（其实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是由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推导出来的）但是在课堂教学中我发现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大部分教师基本不用，对它熟视无睹。下面举例说明两者的区别。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例题。求</w:t>
      </w:r>
      <w:r>
        <w:rPr>
          <w:rFonts w:ascii="Calibri" w:hAnsi="Calibri" w:cs="Calibri" w:hint="eastAsia"/>
          <w:position w:val="-4"/>
        </w:rPr>
        <w:object w:dxaOrig="2040" w:dyaOrig="300">
          <v:shape id="_x0000_i1033" type="#_x0000_t75" alt="" style="width:102pt;height:15pt" o:ole="">
            <v:imagedata r:id="rId24" o:title=""/>
          </v:shape>
          <o:OLEObject Type="Embed" ProgID="Equation.3" ShapeID="_x0000_i1033" DrawAspect="Content" ObjectID="_1715359554" r:id="rId25"/>
        </w:object>
      </w:r>
      <w:r>
        <w:rPr>
          <w:rFonts w:ascii="Calibri" w:hAnsi="Calibri" w:cs="Calibri" w:hint="eastAsia"/>
        </w:rPr>
        <w:t>的值。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如使用</w:t>
      </w:r>
      <w:r>
        <w:rPr>
          <w:rFonts w:hint="eastAsia"/>
        </w:rPr>
        <w:t>公式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，则必须知道项数，而这显然是不容易一眼就能看出来的，必须再计算另一个等差数列的项数。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如使用</w:t>
      </w:r>
      <w:r>
        <w:rPr>
          <w:rFonts w:hint="eastAsia"/>
        </w:rPr>
        <w:t>公式</w:t>
      </w: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，则直接可得到答案</w:t>
      </w:r>
      <w:r>
        <w:rPr>
          <w:rFonts w:ascii="Calibri" w:hAnsi="Calibri" w:cs="Calibri" w:hint="eastAsia"/>
          <w:position w:val="-24"/>
        </w:rPr>
        <w:object w:dxaOrig="3420" w:dyaOrig="660">
          <v:shape id="_x0000_i1034" type="#_x0000_t75" alt="" style="width:171pt;height:33pt" o:ole="">
            <v:imagedata r:id="rId26" o:title=""/>
          </v:shape>
          <o:OLEObject Type="Embed" ProgID="Equation.3" ShapeID="_x0000_i1034" DrawAspect="Content" ObjectID="_1715359555" r:id="rId27"/>
        </w:object>
      </w:r>
      <w:r>
        <w:rPr>
          <w:rFonts w:ascii="Calibri" w:hAnsi="Calibri" w:cs="Calibri" w:hint="eastAsia"/>
          <w:position w:val="-24"/>
        </w:rPr>
        <w:object w:dxaOrig="960" w:dyaOrig="660">
          <v:shape id="_x0000_i1035" type="#_x0000_t75" alt="" style="width:48pt;height:33pt" o:ole="">
            <v:imagedata r:id="rId28" o:title=""/>
          </v:shape>
          <o:OLEObject Type="Embed" ProgID="Equation.3" ShapeID="_x0000_i1035" DrawAspect="Content" ObjectID="_1715359556" r:id="rId29"/>
        </w:object>
      </w:r>
      <w:r>
        <w:rPr>
          <w:rFonts w:ascii="Calibri" w:hAnsi="Calibri" w:cs="Calibri" w:hint="eastAsia"/>
        </w:rPr>
        <w:t>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孰优孰劣立等可判。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诸如此类的问题还有很多，散落于各个知识点，只有教师自己认真钻研，辨明区别，才能让学生少走弯路，更易成功。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其次，教师自己要下水游泳，而且还要游得快。即要针对那些确实计算复杂的题型，教师应该研究出简便的方法，教学生如何运算。而不是只在黑板上写个答案。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如圆锥曲线与直线联立类型中的消元、求弦长等问题中，可以用主元降次等方法减少运算，提高效率。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例题。已知椭圆：</w:t>
      </w:r>
      <w:r>
        <w:rPr>
          <w:rFonts w:ascii="Calibri" w:hAnsi="Calibri" w:cs="Calibri" w:hint="eastAsia"/>
          <w:position w:val="-6"/>
        </w:rPr>
        <w:object w:dxaOrig="240" w:dyaOrig="279">
          <v:shape id="_x0000_i1036" type="#_x0000_t75" style="width:12pt;height:14.25pt" o:ole="">
            <v:imagedata r:id="rId30" o:title=""/>
          </v:shape>
          <o:OLEObject Type="Embed" ProgID="Equation.3" ShapeID="_x0000_i1036" DrawAspect="Content" ObjectID="_1715359557" r:id="rId31"/>
        </w:object>
      </w:r>
      <w:r>
        <w:rPr>
          <w:rFonts w:ascii="Calibri" w:hAnsi="Calibri" w:cs="Calibri" w:hint="eastAsia"/>
          <w:position w:val="-24"/>
        </w:rPr>
        <w:object w:dxaOrig="1120" w:dyaOrig="660">
          <v:shape id="_x0000_i1037" type="#_x0000_t75" style="width:56.25pt;height:33pt" o:ole="">
            <v:imagedata r:id="rId32" o:title=""/>
          </v:shape>
          <o:OLEObject Type="Embed" ProgID="Equation.3" ShapeID="_x0000_i1037" DrawAspect="Content" ObjectID="_1715359558" r:id="rId33"/>
        </w:object>
      </w:r>
      <w:r>
        <w:rPr>
          <w:rFonts w:ascii="Calibri" w:hAnsi="Calibri" w:cs="Calibri" w:hint="eastAsia"/>
        </w:rPr>
        <w:t>，斜率</w:t>
      </w:r>
      <w:r>
        <w:rPr>
          <w:rFonts w:ascii="Calibri" w:hAnsi="Calibri" w:cs="Calibri" w:hint="eastAsia"/>
          <w:position w:val="-6"/>
        </w:rPr>
        <w:object w:dxaOrig="200" w:dyaOrig="279">
          <v:shape id="_x0000_i1038" type="#_x0000_t75" style="width:9.75pt;height:14.25pt" o:ole="">
            <v:imagedata r:id="rId34" o:title=""/>
          </v:shape>
          <o:OLEObject Type="Embed" ProgID="Equation.3" ShapeID="_x0000_i1038" DrawAspect="Content" ObjectID="_1715359559" r:id="rId35"/>
        </w:object>
      </w:r>
      <w:r>
        <w:rPr>
          <w:rFonts w:ascii="Calibri" w:hAnsi="Calibri" w:cs="Calibri" w:hint="eastAsia"/>
        </w:rPr>
        <w:t>的直线</w:t>
      </w:r>
      <w:r>
        <w:rPr>
          <w:rFonts w:ascii="Calibri" w:hAnsi="Calibri" w:cs="Calibri" w:hint="eastAsia"/>
          <w:position w:val="-6"/>
        </w:rPr>
        <w:object w:dxaOrig="139" w:dyaOrig="279">
          <v:shape id="_x0000_i1039" type="#_x0000_t75" style="width:6.75pt;height:14.25pt" o:ole="">
            <v:imagedata r:id="rId36" o:title=""/>
          </v:shape>
          <o:OLEObject Type="Embed" ProgID="Equation.3" ShapeID="_x0000_i1039" DrawAspect="Content" ObjectID="_1715359560" r:id="rId37"/>
        </w:object>
      </w:r>
      <w:r>
        <w:rPr>
          <w:rFonts w:ascii="Calibri" w:hAnsi="Calibri" w:cs="Calibri" w:hint="eastAsia"/>
        </w:rPr>
        <w:t>过点</w:t>
      </w:r>
      <w:r>
        <w:rPr>
          <w:rFonts w:ascii="Calibri" w:hAnsi="Calibri" w:cs="Calibri" w:hint="eastAsia"/>
          <w:position w:val="-10"/>
        </w:rPr>
        <w:object w:dxaOrig="620" w:dyaOrig="320">
          <v:shape id="_x0000_i1040" type="#_x0000_t75" style="width:30.75pt;height:15.75pt" o:ole="">
            <v:imagedata r:id="rId38" o:title=""/>
          </v:shape>
          <o:OLEObject Type="Embed" ProgID="Equation.3" ShapeID="_x0000_i1040" DrawAspect="Content" ObjectID="_1715359561" r:id="rId39"/>
        </w:object>
      </w:r>
      <w:r>
        <w:rPr>
          <w:rFonts w:ascii="Calibri" w:hAnsi="Calibri" w:cs="Calibri" w:hint="eastAsia"/>
        </w:rPr>
        <w:t>交椭圆</w:t>
      </w:r>
      <w:r>
        <w:rPr>
          <w:rFonts w:ascii="Calibri" w:hAnsi="Calibri" w:cs="Calibri" w:hint="eastAsia"/>
          <w:position w:val="-6"/>
        </w:rPr>
        <w:object w:dxaOrig="240" w:dyaOrig="279">
          <v:shape id="_x0000_i1041" type="#_x0000_t75" style="width:12pt;height:14.25pt" o:ole="">
            <v:imagedata r:id="rId30" o:title=""/>
          </v:shape>
          <o:OLEObject Type="Embed" ProgID="Equation.3" ShapeID="_x0000_i1041" DrawAspect="Content" ObjectID="_1715359562" r:id="rId40"/>
        </w:object>
      </w:r>
      <w:r>
        <w:rPr>
          <w:rFonts w:ascii="Calibri" w:hAnsi="Calibri" w:cs="Calibri" w:hint="eastAsia"/>
        </w:rPr>
        <w:t>于</w:t>
      </w:r>
      <w:r>
        <w:rPr>
          <w:rFonts w:ascii="Calibri" w:hAnsi="Calibri" w:cs="Calibri" w:hint="eastAsia"/>
          <w:position w:val="-10"/>
        </w:rPr>
        <w:object w:dxaOrig="480" w:dyaOrig="320">
          <v:shape id="_x0000_i1042" type="#_x0000_t75" alt="" style="width:24pt;height:15.75pt" o:ole="">
            <v:imagedata r:id="rId41" o:title=""/>
          </v:shape>
          <o:OLEObject Type="Embed" ProgID="Equation.3" ShapeID="_x0000_i1042" DrawAspect="Content" ObjectID="_1715359563" r:id="rId42"/>
        </w:object>
      </w:r>
      <w:r>
        <w:rPr>
          <w:rFonts w:ascii="Calibri" w:hAnsi="Calibri" w:cs="Calibri" w:hint="eastAsia"/>
        </w:rPr>
        <w:t>两点，（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）求直线</w:t>
      </w:r>
      <w:r>
        <w:rPr>
          <w:rFonts w:ascii="Calibri" w:hAnsi="Calibri" w:cs="Calibri" w:hint="eastAsia"/>
          <w:position w:val="-6"/>
        </w:rPr>
        <w:object w:dxaOrig="139" w:dyaOrig="279">
          <v:shape id="_x0000_i1043" type="#_x0000_t75" style="width:6.75pt;height:14.25pt" o:ole="">
            <v:imagedata r:id="rId36" o:title=""/>
          </v:shape>
          <o:OLEObject Type="Embed" ProgID="Equation.3" ShapeID="_x0000_i1043" DrawAspect="Content" ObjectID="_1715359564" r:id="rId43"/>
        </w:object>
      </w:r>
      <w:r>
        <w:rPr>
          <w:rFonts w:ascii="Calibri" w:hAnsi="Calibri" w:cs="Calibri" w:hint="eastAsia"/>
        </w:rPr>
        <w:t>斜率</w:t>
      </w:r>
      <w:r>
        <w:rPr>
          <w:rFonts w:ascii="Calibri" w:hAnsi="Calibri" w:cs="Calibri" w:hint="eastAsia"/>
          <w:position w:val="-6"/>
        </w:rPr>
        <w:object w:dxaOrig="200" w:dyaOrig="279">
          <v:shape id="_x0000_i1044" type="#_x0000_t75" style="width:9.75pt;height:14.25pt" o:ole="">
            <v:imagedata r:id="rId34" o:title=""/>
          </v:shape>
          <o:OLEObject Type="Embed" ProgID="Equation.3" ShapeID="_x0000_i1044" DrawAspect="Content" ObjectID="_1715359565" r:id="rId44"/>
        </w:object>
      </w:r>
      <w:r>
        <w:rPr>
          <w:rFonts w:ascii="Calibri" w:hAnsi="Calibri" w:cs="Calibri" w:hint="eastAsia"/>
        </w:rPr>
        <w:t>的范围。（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）当</w:t>
      </w:r>
      <w:r>
        <w:rPr>
          <w:rFonts w:ascii="Calibri" w:hAnsi="Calibri" w:cs="Calibri" w:hint="eastAsia"/>
          <w:position w:val="-24"/>
        </w:rPr>
        <w:object w:dxaOrig="1440" w:dyaOrig="620">
          <v:shape id="_x0000_i1045" type="#_x0000_t75" style="width:1in;height:30.75pt" o:ole="">
            <v:imagedata r:id="rId45" o:title=""/>
          </v:shape>
          <o:OLEObject Type="Embed" ProgID="Equation.3" ShapeID="_x0000_i1045" DrawAspect="Content" ObjectID="_1715359566" r:id="rId46"/>
        </w:object>
      </w:r>
      <w:r>
        <w:rPr>
          <w:rFonts w:ascii="Calibri" w:hAnsi="Calibri" w:cs="Calibri" w:hint="eastAsia"/>
        </w:rPr>
        <w:t>时，求直线</w:t>
      </w:r>
      <w:r>
        <w:rPr>
          <w:rFonts w:ascii="Calibri" w:hAnsi="Calibri" w:cs="Calibri" w:hint="eastAsia"/>
          <w:position w:val="-6"/>
        </w:rPr>
        <w:object w:dxaOrig="139" w:dyaOrig="279">
          <v:shape id="_x0000_i1046" type="#_x0000_t75" style="width:6.75pt;height:14.25pt" o:ole="">
            <v:imagedata r:id="rId36" o:title=""/>
          </v:shape>
          <o:OLEObject Type="Embed" ProgID="Equation.3" ShapeID="_x0000_i1046" DrawAspect="Content" ObjectID="_1715359567" r:id="rId47"/>
        </w:object>
      </w:r>
      <w:r>
        <w:rPr>
          <w:rFonts w:ascii="Calibri" w:hAnsi="Calibri" w:cs="Calibri" w:hint="eastAsia"/>
        </w:rPr>
        <w:t>的斜率。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lastRenderedPageBreak/>
        <w:t>解：（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）设直线</w:t>
      </w:r>
      <w:r>
        <w:rPr>
          <w:rFonts w:ascii="Calibri" w:hAnsi="Calibri" w:cs="Calibri" w:hint="eastAsia"/>
          <w:position w:val="-6"/>
        </w:rPr>
        <w:object w:dxaOrig="139" w:dyaOrig="279">
          <v:shape id="_x0000_i1047" type="#_x0000_t75" style="width:6.75pt;height:14.25pt" o:ole="">
            <v:imagedata r:id="rId36" o:title=""/>
          </v:shape>
          <o:OLEObject Type="Embed" ProgID="Equation.3" ShapeID="_x0000_i1047" DrawAspect="Content" ObjectID="_1715359568" r:id="rId48"/>
        </w:object>
      </w:r>
      <w:r>
        <w:rPr>
          <w:rFonts w:ascii="Calibri" w:hAnsi="Calibri" w:cs="Calibri" w:hint="eastAsia"/>
        </w:rPr>
        <w:t>的方程为：</w:t>
      </w:r>
      <w:r>
        <w:rPr>
          <w:rFonts w:ascii="Calibri" w:hAnsi="Calibri" w:cs="Calibri" w:hint="eastAsia"/>
          <w:position w:val="-10"/>
        </w:rPr>
        <w:object w:dxaOrig="1440" w:dyaOrig="320">
          <v:shape id="_x0000_i1048" type="#_x0000_t75" style="width:1in;height:15.75pt" o:ole="">
            <v:imagedata r:id="rId49" o:title=""/>
          </v:shape>
          <o:OLEObject Type="Embed" ProgID="Equation.3" ShapeID="_x0000_i1048" DrawAspect="Content" ObjectID="_1715359569" r:id="rId50"/>
        </w:objec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,</w:t>
      </w:r>
      <w:r>
        <w:rPr>
          <w:rFonts w:ascii="Calibri" w:hAnsi="Calibri" w:cs="Calibri" w:hint="eastAsia"/>
        </w:rPr>
        <w:t>即</w:t>
      </w:r>
      <w:r>
        <w:rPr>
          <w:rFonts w:ascii="Calibri" w:hAnsi="Calibri" w:cs="Calibri" w:hint="eastAsia"/>
          <w:position w:val="-10"/>
        </w:rPr>
        <w:object w:dxaOrig="1460" w:dyaOrig="320">
          <v:shape id="_x0000_i1049" type="#_x0000_t75" style="width:72.75pt;height:15.75pt" o:ole="">
            <v:imagedata r:id="rId51" o:title=""/>
          </v:shape>
          <o:OLEObject Type="Embed" ProgID="Equation.3" ShapeID="_x0000_i1049" DrawAspect="Content" ObjectID="_1715359570" r:id="rId52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0" type="#_x0000_t75" style="width:24.75pt;height:6pt" o:ole="">
            <v:imagedata r:id="rId53" o:title=""/>
          </v:shape>
          <o:OLEObject Type="Embed" ProgID="Equation.3" ShapeID="_x0000_i1050" DrawAspect="Content" ObjectID="_1715359571" r:id="rId54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1" type="#_x0000_t75" style="width:24.75pt;height:6pt" o:ole="">
            <v:imagedata r:id="rId53" o:title=""/>
          </v:shape>
          <o:OLEObject Type="Embed" ProgID="Equation.3" ShapeID="_x0000_i1051" DrawAspect="Content" ObjectID="_1715359572" r:id="rId55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2" type="#_x0000_t75" style="width:24.75pt;height:6pt" o:ole="">
            <v:imagedata r:id="rId53" o:title=""/>
          </v:shape>
          <o:OLEObject Type="Embed" ProgID="Equation.3" ShapeID="_x0000_i1052" DrawAspect="Content" ObjectID="_1715359573" r:id="rId56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3" type="#_x0000_t75" style="width:24.75pt;height:6pt" o:ole="">
            <v:imagedata r:id="rId53" o:title=""/>
          </v:shape>
          <o:OLEObject Type="Embed" ProgID="Equation.3" ShapeID="_x0000_i1053" DrawAspect="Content" ObjectID="_1715359574" r:id="rId57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4" type="#_x0000_t75" style="width:24.75pt;height:6pt" o:ole="">
            <v:imagedata r:id="rId53" o:title=""/>
          </v:shape>
          <o:OLEObject Type="Embed" ProgID="Equation.3" ShapeID="_x0000_i1054" DrawAspect="Content" ObjectID="_1715359575" r:id="rId58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5" type="#_x0000_t75" style="width:24.75pt;height:6pt" o:ole="">
            <v:imagedata r:id="rId53" o:title=""/>
          </v:shape>
          <o:OLEObject Type="Embed" ProgID="Equation.3" ShapeID="_x0000_i1055" DrawAspect="Content" ObjectID="_1715359576" r:id="rId59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56" type="#_x0000_t75" style="width:24.75pt;height:6pt" o:ole="">
            <v:imagedata r:id="rId53" o:title=""/>
          </v:shape>
          <o:OLEObject Type="Embed" ProgID="Equation.3" ShapeID="_x0000_i1056" DrawAspect="Content" ObjectID="_1715359577" r:id="rId60"/>
        </w:object>
      </w:r>
      <w:r>
        <w:rPr>
          <w:rFonts w:ascii="Calibri" w:hAnsi="Calibri" w:cs="Calibri" w:hint="eastAsia"/>
        </w:rPr>
        <w:t>用主元</w:t>
      </w:r>
      <w:r>
        <w:rPr>
          <w:rFonts w:ascii="Calibri" w:hAnsi="Calibri" w:cs="Calibri" w:hint="eastAsia"/>
          <w:position w:val="-6"/>
        </w:rPr>
        <w:object w:dxaOrig="200" w:dyaOrig="220">
          <v:shape id="_x0000_i1057" type="#_x0000_t75" style="width:9.75pt;height:11.25pt" o:ole="">
            <v:imagedata r:id="rId61" o:title=""/>
          </v:shape>
          <o:OLEObject Type="Embed" ProgID="Equation.3" ShapeID="_x0000_i1057" DrawAspect="Content" ObjectID="_1715359578" r:id="rId62"/>
        </w:object>
      </w:r>
      <w:r>
        <w:rPr>
          <w:rFonts w:ascii="Calibri" w:hAnsi="Calibri" w:cs="Calibri" w:hint="eastAsia"/>
        </w:rPr>
        <w:t>的降幂表示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带入椭圆</w:t>
      </w:r>
      <w:r>
        <w:rPr>
          <w:rFonts w:ascii="Calibri" w:hAnsi="Calibri" w:cs="Calibri" w:hint="eastAsia"/>
          <w:position w:val="-6"/>
        </w:rPr>
        <w:object w:dxaOrig="240" w:dyaOrig="279">
          <v:shape id="_x0000_i1058" type="#_x0000_t75" style="width:12pt;height:14.25pt" o:ole="">
            <v:imagedata r:id="rId30" o:title=""/>
          </v:shape>
          <o:OLEObject Type="Embed" ProgID="Equation.3" ShapeID="_x0000_i1058" DrawAspect="Content" ObjectID="_1715359579" r:id="rId63"/>
        </w:object>
      </w:r>
      <w:r>
        <w:rPr>
          <w:rFonts w:ascii="Calibri" w:hAnsi="Calibri" w:cs="Calibri" w:hint="eastAsia"/>
        </w:rPr>
        <w:t>，消去</w:t>
      </w:r>
      <w:r>
        <w:rPr>
          <w:rFonts w:ascii="Calibri" w:hAnsi="Calibri" w:cs="Calibri" w:hint="eastAsia"/>
          <w:position w:val="-10"/>
        </w:rPr>
        <w:object w:dxaOrig="220" w:dyaOrig="260">
          <v:shape id="_x0000_i1059" type="#_x0000_t75" style="width:11.25pt;height:12.75pt" o:ole="">
            <v:imagedata r:id="rId64" o:title=""/>
          </v:shape>
          <o:OLEObject Type="Embed" ProgID="Equation.3" ShapeID="_x0000_i1059" DrawAspect="Content" ObjectID="_1715359580" r:id="rId65"/>
        </w:object>
      </w:r>
      <w:r>
        <w:rPr>
          <w:rFonts w:ascii="Calibri" w:hAnsi="Calibri" w:cs="Calibri" w:hint="eastAsia"/>
        </w:rPr>
        <w:t>得</w:t>
      </w:r>
      <w:r>
        <w:rPr>
          <w:rFonts w:ascii="Calibri" w:hAnsi="Calibri" w:cs="Calibri" w:hint="eastAsia"/>
          <w:position w:val="-10"/>
        </w:rPr>
        <w:object w:dxaOrig="2240" w:dyaOrig="380">
          <v:shape id="_x0000_i1060" type="#_x0000_t75" style="width:111.75pt;height:18.75pt" o:ole="">
            <v:imagedata r:id="rId66" o:title=""/>
          </v:shape>
          <o:OLEObject Type="Embed" ProgID="Equation.3" ShapeID="_x0000_i1060" DrawAspect="Content" ObjectID="_1715359581" r:id="rId67"/>
        </w:object>
      </w:r>
      <w:r>
        <w:rPr>
          <w:rFonts w:ascii="Calibri" w:hAnsi="Calibri" w:cs="Calibri" w:hint="eastAsia"/>
        </w:rPr>
        <w:t>，整理得，</w: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  <w:position w:val="-10"/>
        </w:rPr>
        <w:object w:dxaOrig="4000" w:dyaOrig="360">
          <v:shape id="_x0000_i1061" type="#_x0000_t75" style="width:200.25pt;height:18pt" o:ole="">
            <v:imagedata r:id="rId68" o:title=""/>
          </v:shape>
          <o:OLEObject Type="Embed" ProgID="Equation.3" ShapeID="_x0000_i1061" DrawAspect="Content" ObjectID="_1715359582" r:id="rId69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62" type="#_x0000_t75" style="width:24.75pt;height:6pt" o:ole="">
            <v:imagedata r:id="rId53" o:title=""/>
          </v:shape>
          <o:OLEObject Type="Embed" ProgID="Equation.3" ShapeID="_x0000_i1062" DrawAspect="Content" ObjectID="_1715359583" r:id="rId70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63" type="#_x0000_t75" style="width:24.75pt;height:6pt" o:ole="">
            <v:imagedata r:id="rId53" o:title=""/>
          </v:shape>
          <o:OLEObject Type="Embed" ProgID="Equation.3" ShapeID="_x0000_i1063" DrawAspect="Content" ObjectID="_1715359584" r:id="rId71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64" type="#_x0000_t75" style="width:24.75pt;height:6pt" o:ole="">
            <v:imagedata r:id="rId53" o:title=""/>
          </v:shape>
          <o:OLEObject Type="Embed" ProgID="Equation.3" ShapeID="_x0000_i1064" DrawAspect="Content" ObjectID="_1715359585" r:id="rId72"/>
        </w:object>
      </w:r>
      <w:r>
        <w:rPr>
          <w:rFonts w:ascii="Calibri" w:hAnsi="Calibri" w:cs="Calibri" w:hint="eastAsia"/>
        </w:rPr>
        <w:t>化简时，依次计算</w:t>
      </w:r>
      <w:r>
        <w:rPr>
          <w:rFonts w:ascii="Calibri" w:hAnsi="Calibri" w:cs="Calibri" w:hint="eastAsia"/>
          <w:position w:val="-6"/>
        </w:rPr>
        <w:object w:dxaOrig="279" w:dyaOrig="320">
          <v:shape id="_x0000_i1065" type="#_x0000_t75" style="width:14.25pt;height:15.75pt" o:ole="">
            <v:imagedata r:id="rId73" o:title=""/>
          </v:shape>
          <o:OLEObject Type="Embed" ProgID="Equation.3" ShapeID="_x0000_i1065" DrawAspect="Content" ObjectID="_1715359586" r:id="rId74"/>
        </w:object>
      </w:r>
      <w:r>
        <w:rPr>
          <w:rFonts w:ascii="Calibri" w:hAnsi="Calibri" w:cs="Calibri" w:hint="eastAsia"/>
        </w:rPr>
        <w:t>的系数；</w:t>
      </w:r>
      <w:r>
        <w:rPr>
          <w:rFonts w:ascii="Calibri" w:hAnsi="Calibri" w:cs="Calibri" w:hint="eastAsia"/>
          <w:position w:val="-6"/>
        </w:rPr>
        <w:object w:dxaOrig="200" w:dyaOrig="220">
          <v:shape id="_x0000_i1066" type="#_x0000_t75" style="width:9.75pt;height:11.25pt" o:ole="">
            <v:imagedata r:id="rId75" o:title=""/>
          </v:shape>
          <o:OLEObject Type="Embed" ProgID="Equation.3" ShapeID="_x0000_i1066" DrawAspect="Content" ObjectID="_1715359587" r:id="rId76"/>
        </w:object>
      </w:r>
      <w:r>
        <w:rPr>
          <w:rFonts w:ascii="Calibri" w:hAnsi="Calibri" w:cs="Calibri" w:hint="eastAsia"/>
        </w:rPr>
        <w:t>的系数；常数项。</w:t>
      </w:r>
    </w:p>
    <w:p w:rsidR="006032BD" w:rsidRDefault="006032BD">
      <w:pPr>
        <w:ind w:firstLineChars="300" w:firstLine="630"/>
        <w:rPr>
          <w:rFonts w:ascii="Calibri" w:hAnsi="Calibri" w:cs="Calibri"/>
        </w:rPr>
      </w:pP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  <w:position w:val="-4"/>
        </w:rPr>
        <w:object w:dxaOrig="420" w:dyaOrig="260">
          <v:shape id="_x0000_i1067" type="#_x0000_t75" style="width:21pt;height:12.75pt" o:ole="">
            <v:imagedata r:id="rId77" o:title=""/>
          </v:shape>
          <o:OLEObject Type="Embed" ProgID="Equation.3" ShapeID="_x0000_i1067" DrawAspect="Content" ObjectID="_1715359588" r:id="rId78"/>
        </w:object>
      </w:r>
      <w:r>
        <w:rPr>
          <w:rFonts w:ascii="Calibri" w:hAnsi="Calibri" w:cs="Calibri" w:hint="eastAsia"/>
          <w:position w:val="-10"/>
        </w:rPr>
        <w:object w:dxaOrig="3519" w:dyaOrig="380">
          <v:shape id="_x0000_i1068" type="#_x0000_t75" style="width:176.25pt;height:18.75pt" o:ole="">
            <v:imagedata r:id="rId79" o:title=""/>
          </v:shape>
          <o:OLEObject Type="Embed" ProgID="Equation.3" ShapeID="_x0000_i1068" DrawAspect="Content" ObjectID="_1715359589" r:id="rId80"/>
        </w:objec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  <w:position w:val="-10"/>
        </w:rPr>
        <w:object w:dxaOrig="4020" w:dyaOrig="360">
          <v:shape id="_x0000_i1069" type="#_x0000_t75" style="width:201pt;height:18pt" o:ole="">
            <v:imagedata r:id="rId81" o:title=""/>
          </v:shape>
          <o:OLEObject Type="Embed" ProgID="Equation.3" ShapeID="_x0000_i1069" DrawAspect="Content" ObjectID="_1715359590" r:id="rId82"/>
        </w:object>
      </w:r>
    </w:p>
    <w:p w:rsidR="006032BD" w:rsidRDefault="008D54A3">
      <w:p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  <w:position w:val="-6"/>
        </w:rPr>
        <w:object w:dxaOrig="1520" w:dyaOrig="320">
          <v:shape id="_x0000_i1070" type="#_x0000_t75" style="width:75.75pt;height:15.75pt" o:ole="">
            <v:imagedata r:id="rId83" o:title=""/>
          </v:shape>
          <o:OLEObject Type="Embed" ProgID="Equation.3" ShapeID="_x0000_i1070" DrawAspect="Content" ObjectID="_1715359591" r:id="rId84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71" type="#_x0000_t75" style="width:24.75pt;height:6pt" o:ole="">
            <v:imagedata r:id="rId53" o:title=""/>
          </v:shape>
          <o:OLEObject Type="Embed" ProgID="Equation.3" ShapeID="_x0000_i1071" DrawAspect="Content" ObjectID="_1715359592" r:id="rId85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72" type="#_x0000_t75" style="width:24.75pt;height:6pt" o:ole="">
            <v:imagedata r:id="rId53" o:title=""/>
          </v:shape>
          <o:OLEObject Type="Embed" ProgID="Equation.3" ShapeID="_x0000_i1072" DrawAspect="Content" ObjectID="_1715359593" r:id="rId86"/>
        </w:object>
      </w:r>
      <w:r>
        <w:rPr>
          <w:rFonts w:ascii="Calibri" w:hAnsi="Calibri" w:cs="Calibri" w:hint="eastAsia"/>
        </w:rPr>
        <w:t>最高次数为</w:t>
      </w:r>
      <w:r>
        <w:rPr>
          <w:rFonts w:ascii="Calibri" w:hAnsi="Calibri" w:cs="Calibri" w:hint="eastAsia"/>
        </w:rPr>
        <w:t>4</w:t>
      </w:r>
      <w:r>
        <w:rPr>
          <w:rFonts w:ascii="Calibri" w:hAnsi="Calibri" w:cs="Calibri" w:hint="eastAsia"/>
        </w:rPr>
        <w:t>，依次计算</w:t>
      </w:r>
      <w:r>
        <w:rPr>
          <w:rFonts w:ascii="Calibri" w:hAnsi="Calibri" w:cs="Calibri" w:hint="eastAsia"/>
          <w:position w:val="-10"/>
        </w:rPr>
        <w:object w:dxaOrig="1160" w:dyaOrig="360">
          <v:shape id="_x0000_i1073" type="#_x0000_t75" alt="" style="width:57.75pt;height:18pt" o:ole="">
            <v:imagedata r:id="rId87" o:title=""/>
          </v:shape>
          <o:OLEObject Type="Embed" ProgID="Equation.3" ShapeID="_x0000_i1073" DrawAspect="Content" ObjectID="_1715359594" r:id="rId88"/>
        </w:object>
      </w:r>
      <w:r>
        <w:rPr>
          <w:rFonts w:ascii="Calibri" w:hAnsi="Calibri" w:cs="Calibri" w:hint="eastAsia"/>
        </w:rPr>
        <w:t>的系数及常数项。</w:t>
      </w:r>
      <w:r>
        <w:rPr>
          <w:rFonts w:ascii="Calibri" w:hAnsi="Calibri" w:cs="Calibri" w:hint="eastAsia"/>
          <w:position w:val="-10"/>
        </w:rPr>
        <w:object w:dxaOrig="1440" w:dyaOrig="320">
          <v:shape id="_x0000_i1074" type="#_x0000_t75" style="width:1in;height:15.75pt" o:ole="">
            <v:imagedata r:id="rId89" o:title=""/>
          </v:shape>
          <o:OLEObject Type="Embed" ProgID="Equation.3" ShapeID="_x0000_i1074" DrawAspect="Content" ObjectID="_1715359595" r:id="rId90"/>
        </w:object>
      </w:r>
      <w:r>
        <w:rPr>
          <w:rFonts w:ascii="Calibri" w:hAnsi="Calibri" w:cs="Calibri" w:hint="eastAsia"/>
        </w:rPr>
        <w:t>。</w:t>
      </w:r>
    </w:p>
    <w:p w:rsidR="006032BD" w:rsidRDefault="008D54A3">
      <w:pPr>
        <w:numPr>
          <w:ilvl w:val="0"/>
          <w:numId w:val="1"/>
        </w:num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设</w:t>
      </w:r>
      <w:r>
        <w:rPr>
          <w:rFonts w:ascii="Calibri" w:hAnsi="Calibri" w:cs="Calibri" w:hint="eastAsia"/>
          <w:position w:val="-10"/>
        </w:rPr>
        <w:object w:dxaOrig="1820" w:dyaOrig="340">
          <v:shape id="_x0000_i1075" type="#_x0000_t75" style="width:90.75pt;height:17.25pt" o:ole="">
            <v:imagedata r:id="rId91" o:title=""/>
          </v:shape>
          <o:OLEObject Type="Embed" ProgID="Equation.3" ShapeID="_x0000_i1075" DrawAspect="Content" ObjectID="_1715359596" r:id="rId92"/>
        </w:object>
      </w:r>
      <w:r>
        <w:rPr>
          <w:rFonts w:ascii="Calibri" w:hAnsi="Calibri" w:cs="Calibri" w:hint="eastAsia"/>
        </w:rPr>
        <w:t>，则由前可得</w: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24"/>
        </w:rPr>
        <w:object w:dxaOrig="1980" w:dyaOrig="620">
          <v:shape id="_x0000_i1076" type="#_x0000_t75" style="width:99pt;height:30.75pt" o:ole="">
            <v:imagedata r:id="rId93" o:title=""/>
          </v:shape>
          <o:OLEObject Type="Embed" ProgID="Equation.3" ShapeID="_x0000_i1076" DrawAspect="Content" ObjectID="_1715359597" r:id="rId94"/>
        </w:object>
      </w:r>
      <w:r>
        <w:rPr>
          <w:rFonts w:ascii="Calibri" w:hAnsi="Calibri" w:cs="Calibri" w:hint="eastAsia"/>
        </w:rPr>
        <w:t>，</w:t>
      </w:r>
      <w:r>
        <w:rPr>
          <w:rFonts w:ascii="Calibri" w:hAnsi="Calibri" w:cs="Calibri" w:hint="eastAsia"/>
          <w:position w:val="-24"/>
        </w:rPr>
        <w:object w:dxaOrig="1880" w:dyaOrig="660">
          <v:shape id="_x0000_i1077" type="#_x0000_t75" style="width:93.75pt;height:33pt" o:ole="">
            <v:imagedata r:id="rId95" o:title=""/>
          </v:shape>
          <o:OLEObject Type="Embed" ProgID="Equation.3" ShapeID="_x0000_i1077" DrawAspect="Content" ObjectID="_1715359598" r:id="rId96"/>
        </w:objec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10"/>
        </w:rPr>
        <w:object w:dxaOrig="2120" w:dyaOrig="340">
          <v:shape id="_x0000_i1078" type="#_x0000_t75" style="width:105.75pt;height:17.25pt" o:ole="">
            <v:imagedata r:id="rId97" o:title=""/>
          </v:shape>
          <o:OLEObject Type="Embed" ProgID="Equation.3" ShapeID="_x0000_i1078" DrawAspect="Content" ObjectID="_1715359599" r:id="rId98"/>
        </w:objec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  <w:position w:val="-10"/>
        </w:rPr>
        <w:object w:dxaOrig="3060" w:dyaOrig="340">
          <v:shape id="_x0000_i1079" type="#_x0000_t75" alt="" style="width:153pt;height:17.25pt" o:ole="">
            <v:imagedata r:id="rId99" o:title=""/>
          </v:shape>
          <o:OLEObject Type="Embed" ProgID="Equation.3" ShapeID="_x0000_i1079" DrawAspect="Content" ObjectID="_1715359600" r:id="rId100"/>
        </w:objec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10"/>
        </w:rPr>
        <w:object w:dxaOrig="3280" w:dyaOrig="340">
          <v:shape id="_x0000_i1080" type="#_x0000_t75" alt="" style="width:164.25pt;height:17.25pt" o:ole="">
            <v:imagedata r:id="rId101" o:title=""/>
          </v:shape>
          <o:OLEObject Type="Embed" ProgID="Equation.3" ShapeID="_x0000_i1080" DrawAspect="Content" ObjectID="_1715359601" r:id="rId102"/>
        </w:object>
      </w:r>
      <w:r>
        <w:rPr>
          <w:rFonts w:ascii="Calibri" w:hAnsi="Calibri" w:cs="Calibri" w:hint="eastAsia"/>
        </w:rPr>
        <w:t xml:space="preserve">                    </w:t>
      </w:r>
      <w:r>
        <w:rPr>
          <w:rFonts w:ascii="Calibri" w:hAnsi="Calibri" w:cs="Calibri" w:hint="eastAsia"/>
          <w:position w:val="-4"/>
        </w:rPr>
        <w:object w:dxaOrig="499" w:dyaOrig="120">
          <v:shape id="_x0000_i1081" type="#_x0000_t75" style="width:24.75pt;height:6pt" o:ole="">
            <v:imagedata r:id="rId53" o:title=""/>
          </v:shape>
          <o:OLEObject Type="Embed" ProgID="Equation.3" ShapeID="_x0000_i1081" DrawAspect="Content" ObjectID="_1715359602" r:id="rId103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82" type="#_x0000_t75" style="width:24.75pt;height:6pt" o:ole="">
            <v:imagedata r:id="rId53" o:title=""/>
          </v:shape>
          <o:OLEObject Type="Embed" ProgID="Equation.3" ShapeID="_x0000_i1082" DrawAspect="Content" ObjectID="_1715359603" r:id="rId104"/>
        </w:object>
      </w:r>
      <w:r>
        <w:rPr>
          <w:rFonts w:ascii="Calibri" w:hAnsi="Calibri" w:cs="Calibri" w:hint="eastAsia"/>
        </w:rPr>
        <w:t>用主元</w:t>
      </w:r>
      <w:r>
        <w:rPr>
          <w:rFonts w:ascii="Calibri" w:hAnsi="Calibri" w:cs="Calibri" w:hint="eastAsia"/>
          <w:position w:val="-6"/>
        </w:rPr>
        <w:object w:dxaOrig="200" w:dyaOrig="220">
          <v:shape id="_x0000_i1083" type="#_x0000_t75" style="width:9.75pt;height:11.25pt" o:ole="">
            <v:imagedata r:id="rId61" o:title=""/>
          </v:shape>
          <o:OLEObject Type="Embed" ProgID="Equation.3" ShapeID="_x0000_i1083" DrawAspect="Content" ObjectID="_1715359604" r:id="rId105"/>
        </w:object>
      </w:r>
      <w:r>
        <w:rPr>
          <w:rFonts w:ascii="Calibri" w:hAnsi="Calibri" w:cs="Calibri" w:hint="eastAsia"/>
        </w:rPr>
        <w:t>的降幂表示</w:t>
      </w:r>
    </w:p>
    <w:p w:rsidR="006032BD" w:rsidRDefault="006032BD">
      <w:pPr>
        <w:rPr>
          <w:rFonts w:ascii="Calibri" w:hAnsi="Calibri" w:cs="Calibri"/>
        </w:rPr>
      </w:pP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10"/>
        </w:rPr>
        <w:object w:dxaOrig="3920" w:dyaOrig="360">
          <v:shape id="_x0000_i1084" type="#_x0000_t75" alt="" style="width:195.75pt;height:18pt" o:ole="">
            <v:imagedata r:id="rId106" o:title=""/>
          </v:shape>
          <o:OLEObject Type="Embed" ProgID="Equation.3" ShapeID="_x0000_i1084" DrawAspect="Content" ObjectID="_1715359605" r:id="rId107"/>
        </w:object>
      </w:r>
      <w:r>
        <w:rPr>
          <w:rFonts w:ascii="Calibri" w:hAnsi="Calibri" w:cs="Calibri" w:hint="eastAsia"/>
        </w:rPr>
        <w:t xml:space="preserve">                  </w:t>
      </w:r>
      <w:r>
        <w:rPr>
          <w:rFonts w:ascii="Calibri" w:hAnsi="Calibri" w:cs="Calibri" w:hint="eastAsia"/>
          <w:position w:val="-4"/>
        </w:rPr>
        <w:object w:dxaOrig="499" w:dyaOrig="120">
          <v:shape id="_x0000_i1085" type="#_x0000_t75" style="width:24.75pt;height:6pt" o:ole="">
            <v:imagedata r:id="rId53" o:title=""/>
          </v:shape>
          <o:OLEObject Type="Embed" ProgID="Equation.3" ShapeID="_x0000_i1085" DrawAspect="Content" ObjectID="_1715359606" r:id="rId108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86" type="#_x0000_t75" style="width:24.75pt;height:6pt" o:ole="">
            <v:imagedata r:id="rId53" o:title=""/>
          </v:shape>
          <o:OLEObject Type="Embed" ProgID="Equation.3" ShapeID="_x0000_i1086" DrawAspect="Content" ObjectID="_1715359607" r:id="rId109"/>
        </w:object>
      </w:r>
      <w:r>
        <w:rPr>
          <w:rFonts w:ascii="Calibri" w:hAnsi="Calibri" w:cs="Calibri" w:hint="eastAsia"/>
        </w:rPr>
        <w:t>展开式只有三项：</w:t>
      </w:r>
      <w:r>
        <w:rPr>
          <w:rFonts w:ascii="Calibri" w:hAnsi="Calibri" w:cs="Calibri" w:hint="eastAsia"/>
          <w:position w:val="-10"/>
        </w:rPr>
        <w:object w:dxaOrig="1219" w:dyaOrig="340">
          <v:shape id="_x0000_i1087" type="#_x0000_t75" style="width:60.75pt;height:17.25pt" o:ole="">
            <v:imagedata r:id="rId110" o:title=""/>
          </v:shape>
          <o:OLEObject Type="Embed" ProgID="Equation.3" ShapeID="_x0000_i1087" DrawAspect="Content" ObjectID="_1715359608" r:id="rId111"/>
        </w:object>
      </w:r>
      <w:r>
        <w:rPr>
          <w:rFonts w:ascii="Calibri" w:hAnsi="Calibri" w:cs="Calibri" w:hint="eastAsia"/>
        </w:rPr>
        <w:t>常数项</w: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24"/>
        </w:rPr>
        <w:object w:dxaOrig="5960" w:dyaOrig="660">
          <v:shape id="_x0000_i1088" type="#_x0000_t75" style="width:297.75pt;height:33pt" o:ole="">
            <v:imagedata r:id="rId112" o:title=""/>
          </v:shape>
          <o:OLEObject Type="Embed" ProgID="Equation.3" ShapeID="_x0000_i1088" DrawAspect="Content" ObjectID="_1715359609" r:id="rId113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89" type="#_x0000_t75" style="width:24.75pt;height:6pt" o:ole="">
            <v:imagedata r:id="rId53" o:title=""/>
          </v:shape>
          <o:OLEObject Type="Embed" ProgID="Equation.3" ShapeID="_x0000_i1089" DrawAspect="Content" ObjectID="_1715359610" r:id="rId114"/>
        </w:object>
      </w:r>
      <w:r>
        <w:rPr>
          <w:rFonts w:ascii="Calibri" w:hAnsi="Calibri" w:cs="Calibri" w:hint="eastAsia"/>
          <w:position w:val="-4"/>
        </w:rPr>
        <w:object w:dxaOrig="499" w:dyaOrig="120">
          <v:shape id="_x0000_i1090" type="#_x0000_t75" style="width:24.75pt;height:6pt" o:ole="">
            <v:imagedata r:id="rId53" o:title=""/>
          </v:shape>
          <o:OLEObject Type="Embed" ProgID="Equation.3" ShapeID="_x0000_i1090" DrawAspect="Content" ObjectID="_1715359611" r:id="rId115"/>
        </w:object>
      </w:r>
      <w:r>
        <w:rPr>
          <w:rFonts w:ascii="Calibri" w:hAnsi="Calibri" w:cs="Calibri" w:hint="eastAsia"/>
        </w:rPr>
        <w:t>分子按</w:t>
      </w:r>
      <w:r>
        <w:rPr>
          <w:rFonts w:ascii="Calibri" w:hAnsi="Calibri" w:cs="Calibri" w:hint="eastAsia"/>
          <w:position w:val="-6"/>
        </w:rPr>
        <w:object w:dxaOrig="200" w:dyaOrig="279">
          <v:shape id="_x0000_i1091" type="#_x0000_t75" style="width:9.75pt;height:14.25pt" o:ole="">
            <v:imagedata r:id="rId116" o:title=""/>
          </v:shape>
          <o:OLEObject Type="Embed" ProgID="Equation.3" ShapeID="_x0000_i1091" DrawAspect="Content" ObjectID="_1715359612" r:id="rId117"/>
        </w:object>
      </w:r>
      <w:r>
        <w:rPr>
          <w:rFonts w:ascii="Calibri" w:hAnsi="Calibri" w:cs="Calibri" w:hint="eastAsia"/>
        </w:rPr>
        <w:t>的降幂排列，依次计算</w:t>
      </w:r>
      <w:r>
        <w:rPr>
          <w:rFonts w:ascii="Calibri" w:hAnsi="Calibri" w:cs="Calibri" w:hint="eastAsia"/>
          <w:position w:val="-10"/>
        </w:rPr>
        <w:object w:dxaOrig="1160" w:dyaOrig="360">
          <v:shape id="_x0000_i1092" type="#_x0000_t75" style="width:57.75pt;height:18pt" o:ole="">
            <v:imagedata r:id="rId87" o:title=""/>
          </v:shape>
          <o:OLEObject Type="Embed" ProgID="Equation.3" ShapeID="_x0000_i1092" DrawAspect="Content" ObjectID="_1715359613" r:id="rId118"/>
        </w:object>
      </w:r>
      <w:r>
        <w:rPr>
          <w:rFonts w:ascii="Calibri" w:hAnsi="Calibri" w:cs="Calibri" w:hint="eastAsia"/>
        </w:rPr>
        <w:t>的系数及常数项。</w:t>
      </w: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  <w:position w:val="-24"/>
        </w:rPr>
        <w:object w:dxaOrig="1840" w:dyaOrig="660">
          <v:shape id="_x0000_i1093" type="#_x0000_t75" style="width:92.25pt;height:33pt" o:ole="">
            <v:imagedata r:id="rId119" o:title=""/>
          </v:shape>
          <o:OLEObject Type="Embed" ProgID="Equation.3" ShapeID="_x0000_i1093" DrawAspect="Content" ObjectID="_1715359614" r:id="rId120"/>
        </w:object>
      </w:r>
      <w:r>
        <w:rPr>
          <w:rFonts w:ascii="Calibri" w:hAnsi="Calibri" w:cs="Calibri" w:hint="eastAsia"/>
        </w:rPr>
        <w:t xml:space="preserve">  </w:t>
      </w:r>
      <w:r>
        <w:rPr>
          <w:rFonts w:ascii="Calibri" w:hAnsi="Calibri" w:cs="Calibri" w:hint="eastAsia"/>
          <w:position w:val="-24"/>
        </w:rPr>
        <w:object w:dxaOrig="1400" w:dyaOrig="620">
          <v:shape id="_x0000_i1094" type="#_x0000_t75" style="width:69.75pt;height:30.75pt" o:ole="">
            <v:imagedata r:id="rId121" o:title=""/>
          </v:shape>
          <o:OLEObject Type="Embed" ProgID="Equation.3" ShapeID="_x0000_i1094" DrawAspect="Content" ObjectID="_1715359615" r:id="rId122"/>
        </w:object>
      </w:r>
    </w:p>
    <w:p w:rsidR="006032BD" w:rsidRDefault="006032BD">
      <w:pPr>
        <w:ind w:firstLineChars="300" w:firstLine="630"/>
        <w:rPr>
          <w:rFonts w:ascii="Calibri" w:hAnsi="Calibri" w:cs="Calibri"/>
        </w:rPr>
      </w:pPr>
    </w:p>
    <w:p w:rsidR="006032BD" w:rsidRDefault="008D54A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总结：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）圆锥曲线题中的表达式化简运算时，应该有主元思想，主元不一定只是一个。如</w:t>
      </w:r>
      <w:r>
        <w:rPr>
          <w:rFonts w:ascii="Calibri" w:hAnsi="Calibri" w:cs="Calibri" w:hint="eastAsia"/>
        </w:rPr>
        <w:lastRenderedPageBreak/>
        <w:t>（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）中前面为</w:t>
      </w:r>
      <w:r>
        <w:rPr>
          <w:rFonts w:ascii="Calibri" w:hAnsi="Calibri" w:cs="Calibri" w:hint="eastAsia"/>
          <w:position w:val="-6"/>
        </w:rPr>
        <w:object w:dxaOrig="200" w:dyaOrig="220">
          <v:shape id="_x0000_i1095" type="#_x0000_t75" style="width:9.75pt;height:11.25pt" o:ole="">
            <v:imagedata r:id="rId123" o:title=""/>
          </v:shape>
          <o:OLEObject Type="Embed" ProgID="Equation.3" ShapeID="_x0000_i1095" DrawAspect="Content" ObjectID="_1715359616" r:id="rId124"/>
        </w:object>
      </w:r>
      <w:r>
        <w:rPr>
          <w:rFonts w:ascii="Calibri" w:hAnsi="Calibri" w:cs="Calibri" w:hint="eastAsia"/>
        </w:rPr>
        <w:t>，中间为</w:t>
      </w:r>
      <w:r>
        <w:rPr>
          <w:rFonts w:ascii="Calibri" w:hAnsi="Calibri" w:cs="Calibri" w:hint="eastAsia"/>
          <w:position w:val="-10"/>
        </w:rPr>
        <w:object w:dxaOrig="1219" w:dyaOrig="340">
          <v:shape id="_x0000_i1096" type="#_x0000_t75" style="width:60.75pt;height:17.25pt" o:ole="">
            <v:imagedata r:id="rId110" o:title=""/>
          </v:shape>
          <o:OLEObject Type="Embed" ProgID="Equation.3" ShapeID="_x0000_i1096" DrawAspect="Content" ObjectID="_1715359617" r:id="rId125"/>
        </w:object>
      </w:r>
      <w:r>
        <w:rPr>
          <w:rFonts w:ascii="Calibri" w:hAnsi="Calibri" w:cs="Calibri" w:hint="eastAsia"/>
        </w:rPr>
        <w:t>及常数项，而后面为</w:t>
      </w:r>
      <w:r>
        <w:rPr>
          <w:rFonts w:ascii="Calibri" w:hAnsi="Calibri" w:cs="Calibri" w:hint="eastAsia"/>
          <w:position w:val="-6"/>
        </w:rPr>
        <w:object w:dxaOrig="200" w:dyaOrig="279">
          <v:shape id="_x0000_i1097" type="#_x0000_t75" style="width:9.75pt;height:14.25pt" o:ole="">
            <v:imagedata r:id="rId126" o:title=""/>
          </v:shape>
          <o:OLEObject Type="Embed" ProgID="Equation.3" ShapeID="_x0000_i1097" DrawAspect="Content" ObjectID="_1715359618" r:id="rId127"/>
        </w:object>
      </w:r>
      <w:r>
        <w:rPr>
          <w:rFonts w:ascii="Calibri" w:hAnsi="Calibri" w:cs="Calibri" w:hint="eastAsia"/>
        </w:rPr>
        <w:t>。只有常练习，才能熟练掌握。</w:t>
      </w:r>
    </w:p>
    <w:p w:rsidR="006032BD" w:rsidRDefault="006032BD">
      <w:pPr>
        <w:rPr>
          <w:rFonts w:ascii="Calibri" w:hAnsi="Calibri" w:cs="Calibri"/>
        </w:rPr>
      </w:pPr>
    </w:p>
    <w:p w:rsidR="006032BD" w:rsidRDefault="006032BD">
      <w:pPr>
        <w:rPr>
          <w:rFonts w:ascii="Calibri" w:hAnsi="Calibri" w:cs="Calibri"/>
        </w:rPr>
      </w:pPr>
    </w:p>
    <w:p w:rsidR="006032BD" w:rsidRDefault="008D54A3">
      <w:pPr>
        <w:numPr>
          <w:ilvl w:val="0"/>
          <w:numId w:val="2"/>
        </w:num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用主元思想进行运算，简便、迅速、准确。如（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）中若将判别式中的两项展开，再合并同类项，过程复杂，容易漏项或者重复，而且不易于检查。按</w:t>
      </w:r>
      <w:r>
        <w:rPr>
          <w:rFonts w:ascii="Calibri" w:hAnsi="Calibri" w:cs="Calibri" w:hint="eastAsia"/>
          <w:position w:val="-6"/>
        </w:rPr>
        <w:object w:dxaOrig="200" w:dyaOrig="279">
          <v:shape id="_x0000_i1098" type="#_x0000_t75" style="width:9.75pt;height:14.25pt" o:ole="">
            <v:imagedata r:id="rId128" o:title=""/>
          </v:shape>
          <o:OLEObject Type="Embed" ProgID="Equation.3" ShapeID="_x0000_i1098" DrawAspect="Content" ObjectID="_1715359619" r:id="rId129"/>
        </w:object>
      </w:r>
      <w:r>
        <w:rPr>
          <w:rFonts w:ascii="Calibri" w:hAnsi="Calibri" w:cs="Calibri" w:hint="eastAsia"/>
        </w:rPr>
        <w:t>的降幂排列，依次计算各项系数，简洁明了，容易复查。</w:t>
      </w:r>
    </w:p>
    <w:p w:rsidR="006032BD" w:rsidRDefault="008D54A3">
      <w:pPr>
        <w:numPr>
          <w:ilvl w:val="0"/>
          <w:numId w:val="2"/>
        </w:numPr>
        <w:ind w:firstLineChars="300" w:firstLine="630"/>
        <w:rPr>
          <w:rFonts w:ascii="Calibri" w:hAnsi="Calibri" w:cs="Calibri"/>
        </w:rPr>
      </w:pPr>
      <w:r>
        <w:rPr>
          <w:rFonts w:ascii="Calibri" w:hAnsi="Calibri" w:cs="Calibri" w:hint="eastAsia"/>
        </w:rPr>
        <w:t>用主元思想解题，相当于哲学中抓住了问题的主要矛盾，纲举目张，事半功倍。</w:t>
      </w:r>
    </w:p>
    <w:p w:rsidR="006032BD" w:rsidRDefault="006032BD">
      <w:pPr>
        <w:rPr>
          <w:rFonts w:ascii="Calibri" w:hAnsi="Calibri" w:cs="Calibri"/>
        </w:rPr>
      </w:pPr>
    </w:p>
    <w:p w:rsidR="006032BD" w:rsidRDefault="008D54A3">
      <w:pPr>
        <w:ind w:firstLineChars="400"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简化运算的方法远远不止上面。只要做一个有心人，总能够找到解决问题的办法，这样再加上适当的运算训练，一定能够做到算得快、算得准，从而学好数学。</w:t>
      </w:r>
    </w:p>
    <w:p w:rsidR="006032BD" w:rsidRDefault="006032BD">
      <w:pPr>
        <w:ind w:firstLineChars="400" w:firstLine="840"/>
        <w:rPr>
          <w:rFonts w:ascii="Calibri" w:hAnsi="Calibri" w:cs="Calibri"/>
        </w:rPr>
      </w:pPr>
    </w:p>
    <w:sectPr w:rsidR="0060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AC" w:rsidRDefault="00246AAC" w:rsidP="006C73B4">
      <w:r>
        <w:separator/>
      </w:r>
    </w:p>
  </w:endnote>
  <w:endnote w:type="continuationSeparator" w:id="0">
    <w:p w:rsidR="00246AAC" w:rsidRDefault="00246AAC" w:rsidP="006C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AC" w:rsidRDefault="00246AAC" w:rsidP="006C73B4">
      <w:r>
        <w:separator/>
      </w:r>
    </w:p>
  </w:footnote>
  <w:footnote w:type="continuationSeparator" w:id="0">
    <w:p w:rsidR="00246AAC" w:rsidRDefault="00246AAC" w:rsidP="006C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FD41"/>
    <w:multiLevelType w:val="singleLevel"/>
    <w:tmpl w:val="5A0AFD41"/>
    <w:lvl w:ilvl="0">
      <w:start w:val="2"/>
      <w:numFmt w:val="decimal"/>
      <w:suff w:val="nothing"/>
      <w:lvlText w:val="%1）"/>
      <w:lvlJc w:val="left"/>
    </w:lvl>
  </w:abstractNum>
  <w:abstractNum w:abstractNumId="1">
    <w:nsid w:val="5A0B004C"/>
    <w:multiLevelType w:val="singleLevel"/>
    <w:tmpl w:val="5A0B004C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D"/>
    <w:rsid w:val="00246AAC"/>
    <w:rsid w:val="006032BD"/>
    <w:rsid w:val="006C73B4"/>
    <w:rsid w:val="008D54A3"/>
    <w:rsid w:val="1ACB3E48"/>
    <w:rsid w:val="59894661"/>
    <w:rsid w:val="736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3B4"/>
    <w:rPr>
      <w:kern w:val="2"/>
      <w:sz w:val="18"/>
      <w:szCs w:val="18"/>
    </w:rPr>
  </w:style>
  <w:style w:type="paragraph" w:styleId="a4">
    <w:name w:val="footer"/>
    <w:basedOn w:val="a"/>
    <w:link w:val="Char0"/>
    <w:rsid w:val="006C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3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3B4"/>
    <w:rPr>
      <w:kern w:val="2"/>
      <w:sz w:val="18"/>
      <w:szCs w:val="18"/>
    </w:rPr>
  </w:style>
  <w:style w:type="paragraph" w:styleId="a4">
    <w:name w:val="footer"/>
    <w:basedOn w:val="a"/>
    <w:link w:val="Char0"/>
    <w:rsid w:val="006C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3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4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2.wmf"/><Relationship Id="rId112" Type="http://schemas.openxmlformats.org/officeDocument/2006/relationships/image" Target="media/image4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1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5.wmf"/><Relationship Id="rId128" Type="http://schemas.openxmlformats.org/officeDocument/2006/relationships/image" Target="media/image47.wmf"/><Relationship Id="rId5" Type="http://schemas.openxmlformats.org/officeDocument/2006/relationships/settings" Target="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5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7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8.bin"/><Relationship Id="rId126" Type="http://schemas.openxmlformats.org/officeDocument/2006/relationships/image" Target="media/image46.wmf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4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16" Type="http://schemas.openxmlformats.org/officeDocument/2006/relationships/image" Target="media/image42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39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3.wmf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0.bin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image" Target="media/image23.wmf"/><Relationship Id="rId87" Type="http://schemas.openxmlformats.org/officeDocument/2006/relationships/image" Target="media/image31.wmf"/><Relationship Id="rId110" Type="http://schemas.openxmlformats.org/officeDocument/2006/relationships/image" Target="media/image40.wmf"/><Relationship Id="rId115" Type="http://schemas.openxmlformats.org/officeDocument/2006/relationships/oleObject" Target="embeddings/oleObject66.bin"/><Relationship Id="rId131" Type="http://schemas.openxmlformats.org/officeDocument/2006/relationships/theme" Target="theme/theme1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2014-10-29T12:08:00Z</dcterms:created>
  <dcterms:modified xsi:type="dcterms:W3CDTF">2022-05-29T11:50:00Z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